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ind w:left="-426" w:right="-285" w:hanging="0"/>
        <w:jc w:val="center"/>
        <w:rPr>
          <w:rFonts w:ascii="GOST type A" w:hAnsi="GOST type A"/>
          <w:b/>
          <w:b/>
          <w:bCs/>
          <w:color w:val="000000"/>
          <w:sz w:val="50"/>
          <w:szCs w:val="50"/>
        </w:rPr>
      </w:pPr>
      <w:r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>
      <w:pPr>
        <w:pStyle w:val="Normal"/>
        <w:spacing w:lineRule="auto" w:line="240" w:before="0" w:after="0"/>
        <w:ind w:left="-426" w:right="-28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426" w:right="-285" w:hanging="0"/>
        <w:rPr>
          <w:rFonts w:ascii="GOST type A" w:hAnsi="GOST type A"/>
          <w:b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ДЛЯ РЕГИСТРАЦИИ ГРАЖДАН ПО МЕСТУ ЖИТЕЛЬСТВА ИЛИ ПО МЕСТУ ПРЕБЫВАНИЯ НА ТЕРРИТОРИИ РОССИЙСКОЙ ФЕДЕРАЦИИ: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выписка из ЕГРН или свидетельство о государственной регистрации права (оригинал + 2 копии, при повторном обращении -1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ф 3 (если нет постоянной регистрации).</w:t>
      </w:r>
    </w:p>
    <w:p>
      <w:pPr>
        <w:pStyle w:val="Normal"/>
        <w:pBdr/>
        <w:shd w:val="clear" w:color="FFFFFF" w:fill="FFFFFF"/>
        <w:spacing w:before="0" w:after="0"/>
        <w:ind w:left="-425" w:right="0" w:firstLine="425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Liberation Sans" w:cs="Liberation Sans" w:ascii="Liberation Sans" w:hAnsi="Liberation Sans"/>
          <w:color w:val="1A1A1A"/>
          <w:sz w:val="24"/>
          <w:szCs w:val="24"/>
        </w:rPr>
        <w:t>Постоянная или временная регистрация детей производится вместе с одним из</w:t>
      </w:r>
    </w:p>
    <w:p>
      <w:pPr>
        <w:pStyle w:val="Normal"/>
        <w:pBdr/>
        <w:shd w:val="clear" w:color="FFFFFF" w:fill="FFFFFF"/>
        <w:spacing w:before="0" w:after="0"/>
        <w:ind w:left="-425" w:right="0" w:firstLine="425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Liberation Sans" w:cs="Liberation Sans" w:ascii="Liberation Sans" w:hAnsi="Liberation Sans"/>
          <w:color w:val="1A1A1A"/>
          <w:sz w:val="24"/>
          <w:szCs w:val="24"/>
        </w:rPr>
        <w:t>родителей, второй родитель дает письменное согласие на регистрацию ребенка (если</w:t>
      </w:r>
    </w:p>
    <w:p>
      <w:pPr>
        <w:pStyle w:val="Normal"/>
        <w:pBdr/>
        <w:shd w:val="clear" w:color="FFFFFF" w:fill="FFFFFF"/>
        <w:spacing w:before="0" w:after="0"/>
        <w:ind w:left="-425" w:right="0" w:firstLine="425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eastAsia="Liberation Sans" w:cs="Liberation Sans" w:ascii="Liberation Sans" w:hAnsi="Liberation Sans"/>
          <w:color w:val="1A1A1A"/>
          <w:sz w:val="24"/>
          <w:szCs w:val="24"/>
        </w:rPr>
        <w:t>родители не в адресе предоставляют копии паспортов (1 страница + регистрация).</w:t>
      </w:r>
    </w:p>
    <w:p>
      <w:pPr>
        <w:pStyle w:val="Normal"/>
        <w:spacing w:lineRule="auto" w:line="240" w:before="0" w:after="0"/>
        <w:ind w:left="-425" w:right="0" w:firstLine="425"/>
        <w:jc w:val="both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При наличии нескольких собственников квартиры все совершеннолетние собственники дают письменное согласие на регистрацию в присутствии паспортиста, при отсутствии собственника предоставляется нотариальное согласие о регистрации. </w:t>
      </w:r>
    </w:p>
    <w:p>
      <w:pPr>
        <w:pStyle w:val="Normal"/>
        <w:spacing w:lineRule="auto" w:line="240" w:before="0" w:after="0"/>
        <w:ind w:left="-426" w:right="-285" w:hanging="0"/>
        <w:rPr>
          <w:rFonts w:ascii="GOST type A" w:hAnsi="GOST type A"/>
          <w:b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ДЛЯ РЕГИСТРАЦИИ НЕСОВЕРШЕННОЛЕТНИХ: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паспорт (оригинал) + оригинал и копия свидетельства о рождении;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при постоянной регистрации ребенка оригинал ф.8, при временной регистрации копию ф.8 (оригинал ф8 предъявить паспортисту);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ф 3-оригинал (если нет постоянной регистрации);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если в свидетельстве о рождении у родителей разные фамилии предоставляется оригинал+ копия свидетельства о браке;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426" w:right="-285" w:firstLine="284"/>
        <w:contextualSpacing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в необходимых случаях предоставляются: свидетельство об установлении отцовства -оригинал + копия; свидетельство о смерти -оригинал+ копия. </w:t>
      </w:r>
    </w:p>
    <w:p>
      <w:pPr>
        <w:pStyle w:val="Normal"/>
        <w:spacing w:lineRule="auto" w:line="240" w:before="0" w:after="0"/>
        <w:ind w:left="-426" w:right="-285" w:firstLine="284"/>
        <w:jc w:val="both"/>
        <w:rPr>
          <w:rFonts w:ascii="GOST type A" w:hAnsi="GOST type A"/>
          <w:b/>
          <w:b/>
          <w:bCs/>
          <w:color w:val="000000"/>
          <w:sz w:val="26"/>
          <w:szCs w:val="26"/>
        </w:rPr>
      </w:pPr>
      <w:r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Постоянная или временная регистрация детей производится вместе с одним из родителей, второй родитель дает письменное согласие на регистрацию ребенка (если родители не в адресе предоставляют копии паспортов (1 страница + регистрация). </w:t>
      </w:r>
    </w:p>
    <w:p>
      <w:pPr>
        <w:pStyle w:val="Normal"/>
        <w:spacing w:lineRule="auto" w:line="240" w:before="0" w:after="0"/>
        <w:ind w:left="-426" w:right="-285" w:firstLine="284"/>
        <w:jc w:val="both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В случае отсутствия одного из родителей, (если родители в браке) предъявляется нотариальное согласие о регистрации ребенка, в случае расторжения брака, предъявляются соответствующие подтверждающие документы.</w:t>
      </w:r>
    </w:p>
    <w:p>
      <w:pPr>
        <w:pStyle w:val="Normal"/>
        <w:spacing w:lineRule="auto" w:line="240" w:before="0" w:after="0"/>
        <w:ind w:left="-426" w:right="-285" w:firstLine="284"/>
        <w:jc w:val="both"/>
        <w:rPr>
          <w:rFonts w:ascii="GOST type A" w:hAnsi="GOST type A"/>
          <w:b/>
          <w:b/>
          <w:bCs/>
          <w:color w:val="000000"/>
          <w:sz w:val="26"/>
          <w:szCs w:val="26"/>
        </w:rPr>
      </w:pPr>
      <w:r>
        <w:rPr>
          <w:rFonts w:ascii="GOST type A" w:hAnsi="GOST type A"/>
          <w:b/>
          <w:bCs/>
          <w:color w:val="000000" w:themeColor="text1"/>
          <w:sz w:val="26"/>
          <w:szCs w:val="26"/>
        </w:rPr>
        <w:t>Документы на постоянную или временную регистрацию не могут быть поданы третьим лицом, т.е. явка всех совершеннолетних регистрируемых граждан обязательна!!!!!!</w:t>
      </w:r>
    </w:p>
    <w:p>
      <w:pPr>
        <w:pStyle w:val="Normal"/>
        <w:spacing w:lineRule="auto" w:line="240" w:before="0" w:after="0"/>
        <w:ind w:left="-426" w:right="-285" w:hanging="0"/>
        <w:jc w:val="both"/>
        <w:rPr>
          <w:rFonts w:ascii="GOST type A" w:hAnsi="GOST type A" w:cs="Times New Roman"/>
          <w:bCs/>
          <w:sz w:val="26"/>
          <w:szCs w:val="26"/>
        </w:rPr>
      </w:pPr>
      <w:r>
        <w:rPr>
          <w:rFonts w:cs="Times New Roman" w:ascii="GOST type A" w:hAnsi="GOST type A"/>
          <w:bCs/>
          <w:sz w:val="26"/>
          <w:szCs w:val="26"/>
        </w:rPr>
      </w:r>
    </w:p>
    <w:p>
      <w:pPr>
        <w:pStyle w:val="Normal"/>
        <w:spacing w:lineRule="auto" w:line="240" w:before="0" w:after="0"/>
        <w:ind w:left="-426" w:right="-285" w:hanging="0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>
        <w:rPr>
          <w:rFonts w:cs="Times New Roman" w:ascii="GOST type A" w:hAnsi="GOST type A"/>
          <w:bCs/>
          <w:color w:val="FF0000"/>
          <w:sz w:val="26"/>
          <w:szCs w:val="26"/>
        </w:rPr>
        <w:t xml:space="preserve">Выдача справок Ф.7 и Ф.9 производится при наличии оригиналов документов на собственность и паспорта без предварительной записи в последние полчаса приема паспортиста. </w:t>
      </w:r>
    </w:p>
    <w:sectPr>
      <w:type w:val="nextPage"/>
      <w:pgSz w:w="11906" w:h="16838"/>
      <w:pgMar w:left="993" w:right="850" w:gutter="0" w:header="0" w:top="426" w:footer="0" w:bottom="284"/>
      <w:pgBorders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OST type 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0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3">
    <w:name w:val="Index Heading"/>
    <w:basedOn w:val="Style11"/>
    <w:pPr/>
    <w:rPr/>
  </w:style>
  <w:style w:type="paragraph" w:styleId="Style24">
    <w:name w:val="TOC Heading"/>
    <w:uiPriority w:val="39"/>
    <w:unhideWhenUsed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D73-8A4D-4D1E-ADFB-F119A5B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1</Pages>
  <Words>285</Words>
  <Characters>1955</Characters>
  <CharactersWithSpaces>2215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2022-06-29T05:21:00Z</dcterms:created>
  <dc:creator>Arsadmin</dc:creator>
  <dc:description/>
  <dc:language>ru-RU</dc:language>
  <cp:lastModifiedBy>Паспортист Энфилд</cp:lastModifiedBy>
  <dcterms:modified xsi:type="dcterms:W3CDTF">2023-03-06T15:00:28Z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